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96A09" w14:textId="77777777" w:rsidR="008222CF" w:rsidRDefault="008222CF" w:rsidP="008222CF">
      <w:pPr>
        <w:spacing w:after="0" w:line="256" w:lineRule="auto"/>
        <w:jc w:val="right"/>
        <w:rPr>
          <w:rFonts w:ascii="Arial" w:eastAsia="Arial Unicode MS" w:hAnsi="Arial" w:cs="Arial"/>
          <w:bCs/>
          <w:lang w:eastAsia="pl-PL"/>
        </w:rPr>
      </w:pPr>
      <w:bookmarkStart w:id="0" w:name="_Hlk55548584"/>
      <w:r>
        <w:rPr>
          <w:rFonts w:ascii="Arial" w:hAnsi="Arial" w:cs="Arial"/>
          <w:bCs/>
          <w:u w:val="single"/>
        </w:rPr>
        <w:t>Załącznik nr 1</w:t>
      </w:r>
      <w:r>
        <w:rPr>
          <w:rFonts w:ascii="Arial" w:hAnsi="Arial" w:cs="Arial"/>
          <w:bCs/>
        </w:rPr>
        <w:t xml:space="preserve"> do Umowy nr </w:t>
      </w:r>
      <w:r>
        <w:rPr>
          <w:rFonts w:ascii="Arial" w:eastAsia="Arial Unicode MS" w:hAnsi="Arial" w:cs="Arial"/>
          <w:bCs/>
          <w:lang w:eastAsia="pl-PL"/>
        </w:rPr>
        <w:t xml:space="preserve">[•] </w:t>
      </w:r>
      <w:r>
        <w:rPr>
          <w:rFonts w:ascii="Arial" w:hAnsi="Arial" w:cs="Arial"/>
          <w:bCs/>
        </w:rPr>
        <w:t xml:space="preserve">z dnia </w:t>
      </w:r>
      <w:r>
        <w:rPr>
          <w:rFonts w:ascii="Arial" w:eastAsia="Arial Unicode MS" w:hAnsi="Arial" w:cs="Arial"/>
          <w:bCs/>
          <w:lang w:eastAsia="pl-PL"/>
        </w:rPr>
        <w:t>[•]</w:t>
      </w:r>
    </w:p>
    <w:p w14:paraId="60359231" w14:textId="77777777" w:rsidR="008222CF" w:rsidRDefault="008222CF" w:rsidP="008222CF">
      <w:pPr>
        <w:spacing w:after="0" w:line="256" w:lineRule="auto"/>
        <w:jc w:val="right"/>
        <w:rPr>
          <w:rFonts w:ascii="Arial" w:eastAsia="Arial Unicode MS" w:hAnsi="Arial" w:cs="Arial"/>
          <w:bCs/>
          <w:lang w:eastAsia="pl-PL"/>
        </w:rPr>
      </w:pPr>
      <w:r>
        <w:rPr>
          <w:rFonts w:ascii="Arial" w:eastAsia="Arial Unicode MS" w:hAnsi="Arial" w:cs="Arial"/>
          <w:bCs/>
          <w:lang w:eastAsia="pl-PL"/>
        </w:rPr>
        <w:t>– zakres usług</w:t>
      </w:r>
    </w:p>
    <w:p w14:paraId="0236411D" w14:textId="77777777" w:rsidR="008222CF" w:rsidRDefault="008222CF" w:rsidP="008222CF">
      <w:pPr>
        <w:spacing w:after="0" w:line="256" w:lineRule="auto"/>
        <w:jc w:val="center"/>
        <w:rPr>
          <w:rFonts w:ascii="Arial" w:hAnsi="Arial" w:cs="Arial"/>
          <w:b/>
        </w:rPr>
      </w:pPr>
    </w:p>
    <w:p w14:paraId="766CAACE" w14:textId="77777777" w:rsidR="008222CF" w:rsidRDefault="008222CF" w:rsidP="008222CF">
      <w:pPr>
        <w:spacing w:after="0" w:line="25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USŁUG</w:t>
      </w:r>
    </w:p>
    <w:p w14:paraId="41E1A6A9" w14:textId="77777777" w:rsidR="008222CF" w:rsidRDefault="008222CF" w:rsidP="008222CF">
      <w:pPr>
        <w:spacing w:after="0" w:line="256" w:lineRule="auto"/>
        <w:jc w:val="center"/>
        <w:rPr>
          <w:rFonts w:ascii="Arial" w:hAnsi="Arial" w:cs="Arial"/>
          <w:b/>
        </w:rPr>
      </w:pPr>
    </w:p>
    <w:bookmarkEnd w:id="0"/>
    <w:p w14:paraId="08C37BB0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administrowanie Lotus Domino Server 8.5.2 oraz 8.0.2;</w:t>
      </w:r>
    </w:p>
    <w:p w14:paraId="4E6CBDB1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rekonfiguracja ustawień procesów serwerowych poprawiająca wydajność działania aplikacji Monitora Sądowego i Gospodarczego (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>) opartej na wskazanej technologii;</w:t>
      </w:r>
    </w:p>
    <w:p w14:paraId="3CB61654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monitorowanie pracy Lotus Domino Server\Lotus Notes oraz logów;</w:t>
      </w:r>
    </w:p>
    <w:p w14:paraId="308364FD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rozwiązywanie zgłaszanych problemów w aplikacji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 xml:space="preserve"> przez pracowników lub współpracowników Ministerstwa Sprawiedliwości lub sądów powszechnych, dotyczących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 xml:space="preserve"> oraz funkcjonowania programu Lotus Notes;</w:t>
      </w:r>
    </w:p>
    <w:p w14:paraId="3BC61AE6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wsparcie merytoryczne oraz techniczne w zakresie funkcjonowania baz </w:t>
      </w:r>
      <w:proofErr w:type="spellStart"/>
      <w:r>
        <w:rPr>
          <w:rFonts w:ascii="Arial" w:hAnsi="Arial" w:cs="Arial"/>
          <w:bCs/>
        </w:rPr>
        <w:t>lotusowych</w:t>
      </w:r>
      <w:proofErr w:type="spellEnd"/>
      <w:r>
        <w:rPr>
          <w:rFonts w:ascii="Arial" w:hAnsi="Arial" w:cs="Arial"/>
          <w:bCs/>
        </w:rPr>
        <w:t xml:space="preserve"> dla systemu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>;</w:t>
      </w:r>
    </w:p>
    <w:p w14:paraId="3A02ACFE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refaktoryzacja</w:t>
      </w:r>
      <w:proofErr w:type="spellEnd"/>
      <w:r>
        <w:rPr>
          <w:rFonts w:ascii="Arial" w:hAnsi="Arial" w:cs="Arial"/>
          <w:bCs/>
        </w:rPr>
        <w:t xml:space="preserve"> kodu wynikająca z błędnego działania aplikacji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>;</w:t>
      </w:r>
    </w:p>
    <w:p w14:paraId="13B35209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Przygotowanie nowych funkcjonalności wynikających z potrzeb dostosowania do wymogów biznesowych oraz usprawniania obecnych procesów aplikacji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>;</w:t>
      </w:r>
    </w:p>
    <w:p w14:paraId="615EDADD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programowanie w celu wykonywania skryptów na bazie danych Lotus Domino Server, Lotus Notes oraz modyfikacji aplikacji </w:t>
      </w:r>
      <w:proofErr w:type="spellStart"/>
      <w:r>
        <w:rPr>
          <w:rFonts w:ascii="Arial" w:hAnsi="Arial" w:cs="Arial"/>
          <w:bCs/>
        </w:rPr>
        <w:t>MSiG</w:t>
      </w:r>
      <w:proofErr w:type="spellEnd"/>
      <w:r>
        <w:rPr>
          <w:rFonts w:ascii="Arial" w:hAnsi="Arial" w:cs="Arial"/>
          <w:bCs/>
        </w:rPr>
        <w:t>;</w:t>
      </w:r>
    </w:p>
    <w:p w14:paraId="0EFF47F3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niezwłoczne raportowanie Zleceniodawcy odnośnie wykonywanych usług, na każde jego żądanie, w tym przekazywanie Zleceniodawcy na bieżąco wyników wszelkich analiz i raportów związanych z realizacją usług;</w:t>
      </w:r>
    </w:p>
    <w:p w14:paraId="7277EBD3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dostarczanie Zleceniodawcy zaktualizowanej instrukcji dla administratorów i użytkowników Systemu oraz innej stosownej dokumentacji technicznej w związku z wykonywaniem usług będących przedmiotem Umowy; dokumenty te będą zawierały metryki z wykazami zmian.</w:t>
      </w:r>
    </w:p>
    <w:p w14:paraId="7D9EE07B" w14:textId="77777777" w:rsidR="008222CF" w:rsidRDefault="008222CF" w:rsidP="008222CF">
      <w:pPr>
        <w:pStyle w:val="Akapitzlist"/>
        <w:numPr>
          <w:ilvl w:val="0"/>
          <w:numId w:val="1"/>
        </w:numPr>
        <w:spacing w:after="0" w:line="25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Instalacja i konfiguracji systemu Lotus Domino i Lotus Notes w wersji 8.5 w środowisku 64 bit. oraz najnowszych systemach operacyjnych firmy Microsoft.</w:t>
      </w:r>
    </w:p>
    <w:p w14:paraId="55AC1AB2" w14:textId="77777777" w:rsidR="008222CF" w:rsidRDefault="008222CF"/>
    <w:sectPr w:rsidR="00822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1178C"/>
    <w:multiLevelType w:val="hybridMultilevel"/>
    <w:tmpl w:val="0ED44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3307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CF"/>
    <w:rsid w:val="0082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E4AF4"/>
  <w15:chartTrackingRefBased/>
  <w15:docId w15:val="{AD141ED0-3DCA-4347-AAA5-F927F765F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2CF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2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Federowicz Wiktoria  (DIRS)</dc:creator>
  <cp:keywords/>
  <dc:description/>
  <cp:lastModifiedBy>Federowicz Wiktoria  (DIRS)</cp:lastModifiedBy>
  <cp:revision>1</cp:revision>
  <dcterms:created xsi:type="dcterms:W3CDTF">2022-10-10T06:07:00Z</dcterms:created>
  <dcterms:modified xsi:type="dcterms:W3CDTF">2022-10-10T06:07:00Z</dcterms:modified>
</cp:coreProperties>
</file>